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BCBBB" w14:textId="77777777" w:rsidR="008C7E83" w:rsidRDefault="008C7E83" w:rsidP="008C7E83">
      <w:pPr>
        <w:pStyle w:val="font8"/>
      </w:pPr>
      <w:r>
        <w:rPr>
          <w:b/>
          <w:bCs/>
        </w:rPr>
        <w:t>Program Details</w:t>
      </w:r>
    </w:p>
    <w:p w14:paraId="6273867E" w14:textId="77777777" w:rsidR="008C7E83" w:rsidRDefault="008C7E83" w:rsidP="008C7E83">
      <w:pPr>
        <w:pStyle w:val="font8"/>
      </w:pPr>
    </w:p>
    <w:p w14:paraId="04FB8D82" w14:textId="77777777" w:rsidR="008C7E83" w:rsidRDefault="008C7E83" w:rsidP="008C7E83">
      <w:pPr>
        <w:pStyle w:val="font8"/>
        <w:numPr>
          <w:ilvl w:val="0"/>
          <w:numId w:val="1"/>
        </w:numPr>
      </w:pPr>
      <w:r>
        <w:t xml:space="preserve">Annually one (1) scholarship is available in the amount of </w:t>
      </w:r>
      <w:proofErr w:type="gramStart"/>
      <w:r>
        <w:t>$1,000.00</w:t>
      </w:r>
      <w:proofErr w:type="gramEnd"/>
    </w:p>
    <w:p w14:paraId="41705FC3" w14:textId="77777777" w:rsidR="008C7E83" w:rsidRDefault="008C7E83" w:rsidP="008C7E83">
      <w:pPr>
        <w:pStyle w:val="font8"/>
        <w:numPr>
          <w:ilvl w:val="0"/>
          <w:numId w:val="1"/>
        </w:numPr>
      </w:pPr>
      <w:r>
        <w:t xml:space="preserve">One-year scholarships are available to juniors, seniors, and graduate students pursuing a </w:t>
      </w:r>
      <w:proofErr w:type="gramStart"/>
      <w:r>
        <w:t>Master's Degree</w:t>
      </w:r>
      <w:proofErr w:type="gramEnd"/>
      <w:r>
        <w:t>. The students must be Nebraska residents and will or are attending a Nebraska university, college, or community college.  Equal opportunity shall be provided to all applicants.</w:t>
      </w:r>
    </w:p>
    <w:p w14:paraId="0F1683C6" w14:textId="77777777" w:rsidR="008C7E83" w:rsidRDefault="008C7E83" w:rsidP="008C7E83">
      <w:pPr>
        <w:pStyle w:val="font8"/>
        <w:numPr>
          <w:ilvl w:val="0"/>
          <w:numId w:val="1"/>
        </w:numPr>
      </w:pPr>
      <w:r>
        <w:t>Sophomores by credit hours may make applications for their junior year.</w:t>
      </w:r>
    </w:p>
    <w:p w14:paraId="6DCA04CA" w14:textId="77777777" w:rsidR="008C7E83" w:rsidRDefault="008C7E83" w:rsidP="008C7E83">
      <w:pPr>
        <w:pStyle w:val="font8"/>
        <w:numPr>
          <w:ilvl w:val="0"/>
          <w:numId w:val="1"/>
        </w:numPr>
      </w:pPr>
      <w:r>
        <w:t>Community college applicants must be entering their second year by credit hour.</w:t>
      </w:r>
    </w:p>
    <w:p w14:paraId="7A26AC9F" w14:textId="77777777" w:rsidR="008C7E83" w:rsidRDefault="008C7E83" w:rsidP="008C7E83">
      <w:pPr>
        <w:pStyle w:val="font8"/>
        <w:numPr>
          <w:ilvl w:val="0"/>
          <w:numId w:val="1"/>
        </w:numPr>
      </w:pPr>
      <w:r>
        <w:t>College/university must be accredited and listed on the official website of the </w:t>
      </w:r>
      <w:r>
        <w:rPr>
          <w:u w:val="single"/>
        </w:rPr>
        <w:t>U.S. Department of Education. </w:t>
      </w:r>
    </w:p>
    <w:p w14:paraId="38B937B0" w14:textId="77777777" w:rsidR="008C7E83" w:rsidRDefault="008C7E83" w:rsidP="008C7E83">
      <w:pPr>
        <w:pStyle w:val="font8"/>
      </w:pPr>
      <w:r>
        <w:rPr>
          <w:rStyle w:val="wixguard"/>
          <w:u w:val="single"/>
        </w:rPr>
        <w:t>​</w:t>
      </w:r>
    </w:p>
    <w:p w14:paraId="349A3261" w14:textId="77777777" w:rsidR="008C7E83" w:rsidRDefault="008C7E83" w:rsidP="008C7E83">
      <w:pPr>
        <w:pStyle w:val="font8"/>
      </w:pPr>
      <w:r>
        <w:rPr>
          <w:b/>
          <w:bCs/>
        </w:rPr>
        <w:t>Description of Funds</w:t>
      </w:r>
    </w:p>
    <w:p w14:paraId="1A8B8C1B" w14:textId="77777777" w:rsidR="008C7E83" w:rsidRDefault="008C7E83" w:rsidP="008C7E83">
      <w:pPr>
        <w:pStyle w:val="font8"/>
      </w:pPr>
    </w:p>
    <w:p w14:paraId="768AAB9E" w14:textId="77777777" w:rsidR="008C7E83" w:rsidRDefault="008C7E83" w:rsidP="008C7E83">
      <w:pPr>
        <w:pStyle w:val="font8"/>
        <w:numPr>
          <w:ilvl w:val="0"/>
          <w:numId w:val="2"/>
        </w:numPr>
      </w:pPr>
      <w:r>
        <w:t>Checks for the winning applicant's scholarship will be mailed in late July from FGCN Treasurer to the Financial Aid Office of the institution at which the student is enrolled. No funds will be sent directly to the student.</w:t>
      </w:r>
    </w:p>
    <w:p w14:paraId="40E6B500" w14:textId="77777777" w:rsidR="008C7E83" w:rsidRDefault="008C7E83" w:rsidP="008C7E83">
      <w:pPr>
        <w:pStyle w:val="font8"/>
        <w:numPr>
          <w:ilvl w:val="0"/>
          <w:numId w:val="2"/>
        </w:numPr>
      </w:pPr>
      <w:r>
        <w:t xml:space="preserve">All funds will be distributed by the Financial Aid Office according to the </w:t>
      </w:r>
      <w:proofErr w:type="gramStart"/>
      <w:r>
        <w:t>particular school's</w:t>
      </w:r>
      <w:proofErr w:type="gramEnd"/>
      <w:r>
        <w:t xml:space="preserve"> term-system unless the student has only one term remaining before the completion of the degree.</w:t>
      </w:r>
    </w:p>
    <w:p w14:paraId="6DBA8A5A" w14:textId="77777777" w:rsidR="008C7E83" w:rsidRDefault="008C7E83" w:rsidP="008C7E83">
      <w:pPr>
        <w:pStyle w:val="font8"/>
        <w:numPr>
          <w:ilvl w:val="0"/>
          <w:numId w:val="2"/>
        </w:numPr>
      </w:pPr>
      <w:r>
        <w:t xml:space="preserve">In the event of a change in a student's major to one other than those listed above, or if the student withdraws from school; the balance of the funds must be returned to Federated Garden Clubs of </w:t>
      </w:r>
      <w:proofErr w:type="gramStart"/>
      <w:r>
        <w:t>Nebraska..</w:t>
      </w:r>
      <w:proofErr w:type="gramEnd"/>
    </w:p>
    <w:p w14:paraId="285A983B" w14:textId="77777777" w:rsidR="008C7E83" w:rsidRDefault="008C7E83" w:rsidP="008C7E83">
      <w:pPr>
        <w:pStyle w:val="font8"/>
        <w:numPr>
          <w:ilvl w:val="0"/>
          <w:numId w:val="2"/>
        </w:numPr>
      </w:pPr>
      <w:r>
        <w:t>The Student and Financial Aid Officer will determine how the money is to be spent: tuition, food, housing, books, etc.</w:t>
      </w:r>
    </w:p>
    <w:p w14:paraId="368EDAE3" w14:textId="77777777" w:rsidR="008C7E83" w:rsidRDefault="008C7E83" w:rsidP="008C7E83">
      <w:pPr>
        <w:pStyle w:val="font8"/>
      </w:pPr>
      <w:r>
        <w:rPr>
          <w:rStyle w:val="wixguard"/>
        </w:rPr>
        <w:t>​</w:t>
      </w:r>
    </w:p>
    <w:p w14:paraId="21700CEF" w14:textId="77777777" w:rsidR="008C7E83" w:rsidRDefault="008C7E83" w:rsidP="008C7E83">
      <w:pPr>
        <w:pStyle w:val="font8"/>
      </w:pPr>
      <w:r>
        <w:rPr>
          <w:b/>
          <w:bCs/>
        </w:rPr>
        <w:t>Eligibility</w:t>
      </w:r>
    </w:p>
    <w:p w14:paraId="62ACF7D3" w14:textId="77777777" w:rsidR="008C7E83" w:rsidRDefault="008C7E83" w:rsidP="008C7E83">
      <w:pPr>
        <w:pStyle w:val="font8"/>
      </w:pPr>
      <w:r>
        <w:t> </w:t>
      </w:r>
    </w:p>
    <w:p w14:paraId="20AC530A" w14:textId="77777777" w:rsidR="008C7E83" w:rsidRDefault="008C7E83" w:rsidP="008C7E83">
      <w:pPr>
        <w:pStyle w:val="font8"/>
      </w:pPr>
      <w:r>
        <w:t>Applicants must meet all the following criteria:</w:t>
      </w:r>
    </w:p>
    <w:p w14:paraId="0DFA6401" w14:textId="77777777" w:rsidR="008C7E83" w:rsidRDefault="008C7E83" w:rsidP="008C7E83">
      <w:pPr>
        <w:pStyle w:val="font8"/>
        <w:numPr>
          <w:ilvl w:val="0"/>
          <w:numId w:val="3"/>
        </w:numPr>
      </w:pPr>
      <w:r>
        <w:t>Must be a US Citizen or Permanent Legal Resident of the United States.</w:t>
      </w:r>
    </w:p>
    <w:p w14:paraId="59DB24C5" w14:textId="77777777" w:rsidR="008C7E83" w:rsidRDefault="008C7E83" w:rsidP="008C7E83">
      <w:pPr>
        <w:pStyle w:val="font8"/>
        <w:numPr>
          <w:ilvl w:val="0"/>
          <w:numId w:val="3"/>
        </w:numPr>
      </w:pPr>
      <w:r>
        <w:t>Must be from Nebraska and attending a Nebraska university/college.</w:t>
      </w:r>
    </w:p>
    <w:p w14:paraId="471E926D" w14:textId="77777777" w:rsidR="008C7E83" w:rsidRDefault="008C7E83" w:rsidP="008C7E83">
      <w:pPr>
        <w:pStyle w:val="font8"/>
        <w:numPr>
          <w:ilvl w:val="0"/>
          <w:numId w:val="3"/>
        </w:numPr>
      </w:pPr>
      <w:r>
        <w:t>International or Foreign Exchange Students are not eligible.</w:t>
      </w:r>
    </w:p>
    <w:p w14:paraId="7AE438E9" w14:textId="77777777" w:rsidR="008C7E83" w:rsidRDefault="008C7E83" w:rsidP="008C7E83">
      <w:pPr>
        <w:pStyle w:val="font8"/>
        <w:numPr>
          <w:ilvl w:val="0"/>
          <w:numId w:val="3"/>
        </w:numPr>
      </w:pPr>
      <w:r>
        <w:t>Doctoral program students are not eligible.</w:t>
      </w:r>
    </w:p>
    <w:p w14:paraId="20683044" w14:textId="77777777" w:rsidR="008C7E83" w:rsidRDefault="008C7E83" w:rsidP="008C7E83">
      <w:pPr>
        <w:pStyle w:val="font8"/>
        <w:numPr>
          <w:ilvl w:val="0"/>
          <w:numId w:val="3"/>
        </w:numPr>
      </w:pPr>
      <w:r>
        <w:t xml:space="preserve">Must be attending school full-time as defined by </w:t>
      </w:r>
      <w:proofErr w:type="gramStart"/>
      <w:r>
        <w:t>FGCN</w:t>
      </w:r>
      <w:proofErr w:type="gramEnd"/>
    </w:p>
    <w:p w14:paraId="581070A7" w14:textId="77777777" w:rsidR="008C7E83" w:rsidRDefault="008C7E83" w:rsidP="008C7E83">
      <w:pPr>
        <w:pStyle w:val="font8"/>
        <w:numPr>
          <w:ilvl w:val="1"/>
          <w:numId w:val="3"/>
        </w:numPr>
      </w:pPr>
      <w:r>
        <w:lastRenderedPageBreak/>
        <w:t>Undergraduate students must be enrolled for a minimum of 12 graded hours of classes.</w:t>
      </w:r>
    </w:p>
    <w:p w14:paraId="09BE893E" w14:textId="77777777" w:rsidR="008C7E83" w:rsidRDefault="008C7E83" w:rsidP="008C7E83">
      <w:pPr>
        <w:pStyle w:val="font8"/>
        <w:numPr>
          <w:ilvl w:val="1"/>
          <w:numId w:val="3"/>
        </w:numPr>
      </w:pPr>
      <w:r>
        <w:t>Graduate students must be enrolled for a minimum of 9 graded hours of classes.</w:t>
      </w:r>
    </w:p>
    <w:p w14:paraId="6DA3C971" w14:textId="77777777" w:rsidR="008C7E83" w:rsidRDefault="008C7E83" w:rsidP="008C7E83">
      <w:pPr>
        <w:pStyle w:val="font8"/>
        <w:numPr>
          <w:ilvl w:val="0"/>
          <w:numId w:val="3"/>
        </w:numPr>
      </w:pPr>
      <w:r>
        <w:t xml:space="preserve">: Study abroad on fellowships or internships are not </w:t>
      </w:r>
      <w:proofErr w:type="gramStart"/>
      <w:r>
        <w:t>eligible</w:t>
      </w:r>
      <w:proofErr w:type="gramEnd"/>
    </w:p>
    <w:p w14:paraId="3F73DD8D" w14:textId="77777777" w:rsidR="008C7E83" w:rsidRDefault="008C7E83" w:rsidP="008C7E83">
      <w:pPr>
        <w:pStyle w:val="font8"/>
        <w:numPr>
          <w:ilvl w:val="0"/>
          <w:numId w:val="3"/>
        </w:numPr>
      </w:pPr>
      <w:r>
        <w:t>Must have a cumulative GPA of at least 3.25 (on a 4.0 scale).</w:t>
      </w:r>
    </w:p>
    <w:p w14:paraId="5B073A78" w14:textId="77777777" w:rsidR="008C7E83" w:rsidRDefault="008C7E83" w:rsidP="008C7E83">
      <w:pPr>
        <w:pStyle w:val="font8"/>
        <w:numPr>
          <w:ilvl w:val="0"/>
          <w:numId w:val="3"/>
        </w:numPr>
      </w:pPr>
      <w:r>
        <w:t xml:space="preserve">Must be planning a career related to gardening, landscape design, environmental issues, floral </w:t>
      </w:r>
      <w:proofErr w:type="gramStart"/>
      <w:r>
        <w:t>design</w:t>
      </w:r>
      <w:proofErr w:type="gramEnd"/>
      <w:r>
        <w:t xml:space="preserve"> or horticulture.</w:t>
      </w:r>
    </w:p>
    <w:p w14:paraId="3F5AFC0A" w14:textId="77777777" w:rsidR="008C7E83" w:rsidRDefault="008C7E83" w:rsidP="008C7E83">
      <w:pPr>
        <w:pStyle w:val="font8"/>
        <w:numPr>
          <w:ilvl w:val="0"/>
          <w:numId w:val="3"/>
        </w:numPr>
      </w:pPr>
      <w:r>
        <w:t>Must be majoring in one of the following fields of study:</w:t>
      </w:r>
    </w:p>
    <w:p w14:paraId="2083DB6F" w14:textId="77777777" w:rsidR="008C7E83" w:rsidRDefault="008C7E83" w:rsidP="008C7E83">
      <w:pPr>
        <w:pStyle w:val="font8"/>
        <w:numPr>
          <w:ilvl w:val="1"/>
          <w:numId w:val="3"/>
        </w:numPr>
      </w:pPr>
      <w:r>
        <w:t>Agronomy</w:t>
      </w:r>
    </w:p>
    <w:p w14:paraId="7D85F5F5" w14:textId="77777777" w:rsidR="008C7E83" w:rsidRDefault="008C7E83" w:rsidP="008C7E83">
      <w:pPr>
        <w:pStyle w:val="font8"/>
        <w:numPr>
          <w:ilvl w:val="1"/>
          <w:numId w:val="3"/>
        </w:numPr>
      </w:pPr>
      <w:r>
        <w:t>Agriculture Education</w:t>
      </w:r>
    </w:p>
    <w:p w14:paraId="1739A088" w14:textId="77777777" w:rsidR="008C7E83" w:rsidRDefault="008C7E83" w:rsidP="008C7E83">
      <w:pPr>
        <w:pStyle w:val="font8"/>
        <w:numPr>
          <w:ilvl w:val="1"/>
          <w:numId w:val="3"/>
        </w:numPr>
      </w:pPr>
      <w:r>
        <w:t>Entomology</w:t>
      </w:r>
    </w:p>
    <w:p w14:paraId="18D043DF" w14:textId="77777777" w:rsidR="008C7E83" w:rsidRDefault="008C7E83" w:rsidP="008C7E83">
      <w:pPr>
        <w:pStyle w:val="font8"/>
        <w:numPr>
          <w:ilvl w:val="1"/>
          <w:numId w:val="3"/>
        </w:numPr>
      </w:pPr>
      <w:r>
        <w:t>Floriculture</w:t>
      </w:r>
    </w:p>
    <w:p w14:paraId="08C879E9" w14:textId="77777777" w:rsidR="008C7E83" w:rsidRDefault="008C7E83" w:rsidP="008C7E83">
      <w:pPr>
        <w:pStyle w:val="font8"/>
        <w:numPr>
          <w:ilvl w:val="1"/>
          <w:numId w:val="3"/>
        </w:numPr>
      </w:pPr>
      <w:r>
        <w:t>Horticulture</w:t>
      </w:r>
    </w:p>
    <w:p w14:paraId="0DF9A675" w14:textId="77777777" w:rsidR="008C7E83" w:rsidRDefault="008C7E83" w:rsidP="008C7E83">
      <w:pPr>
        <w:pStyle w:val="font8"/>
        <w:numPr>
          <w:ilvl w:val="1"/>
          <w:numId w:val="3"/>
        </w:numPr>
      </w:pPr>
      <w:r>
        <w:t>Landscape Design</w:t>
      </w:r>
    </w:p>
    <w:p w14:paraId="3D737C91" w14:textId="77777777" w:rsidR="008C7E83" w:rsidRDefault="008C7E83" w:rsidP="008C7E83">
      <w:pPr>
        <w:pStyle w:val="font8"/>
        <w:numPr>
          <w:ilvl w:val="1"/>
          <w:numId w:val="3"/>
        </w:numPr>
      </w:pPr>
      <w:r>
        <w:t>Botany, Biology</w:t>
      </w:r>
    </w:p>
    <w:p w14:paraId="127EAB02" w14:textId="77777777" w:rsidR="008C7E83" w:rsidRDefault="008C7E83" w:rsidP="008C7E83">
      <w:pPr>
        <w:pStyle w:val="font8"/>
        <w:numPr>
          <w:ilvl w:val="1"/>
          <w:numId w:val="3"/>
        </w:numPr>
      </w:pPr>
      <w:r>
        <w:t>Forestry</w:t>
      </w:r>
    </w:p>
    <w:p w14:paraId="20732786" w14:textId="77777777" w:rsidR="008C7E83" w:rsidRDefault="008C7E83" w:rsidP="008C7E83">
      <w:pPr>
        <w:pStyle w:val="font8"/>
        <w:numPr>
          <w:ilvl w:val="1"/>
          <w:numId w:val="3"/>
        </w:numPr>
      </w:pPr>
      <w:r>
        <w:t>Wildlife Science</w:t>
      </w:r>
    </w:p>
    <w:p w14:paraId="7CBFF134" w14:textId="77777777" w:rsidR="008C7E83" w:rsidRDefault="008C7E83" w:rsidP="008C7E83">
      <w:pPr>
        <w:pStyle w:val="font8"/>
        <w:numPr>
          <w:ilvl w:val="1"/>
          <w:numId w:val="3"/>
        </w:numPr>
      </w:pPr>
      <w:r>
        <w:t>Plant Pathology/Science</w:t>
      </w:r>
    </w:p>
    <w:p w14:paraId="6A955A90" w14:textId="77777777" w:rsidR="008C7E83" w:rsidRDefault="008C7E83" w:rsidP="008C7E83">
      <w:pPr>
        <w:pStyle w:val="font8"/>
        <w:numPr>
          <w:ilvl w:val="1"/>
          <w:numId w:val="3"/>
        </w:numPr>
      </w:pPr>
      <w:r>
        <w:t>City (Rural &amp; Urban) Planning</w:t>
      </w:r>
    </w:p>
    <w:p w14:paraId="7EC03E1F" w14:textId="77777777" w:rsidR="008C7E83" w:rsidRDefault="008C7E83" w:rsidP="008C7E83">
      <w:pPr>
        <w:pStyle w:val="font8"/>
        <w:numPr>
          <w:ilvl w:val="1"/>
          <w:numId w:val="3"/>
        </w:numPr>
      </w:pPr>
      <w:r>
        <w:t>Habitat or Forest/Systems Ecology</w:t>
      </w:r>
    </w:p>
    <w:p w14:paraId="301C161C" w14:textId="77777777" w:rsidR="008C7E83" w:rsidRDefault="008C7E83" w:rsidP="008C7E83">
      <w:pPr>
        <w:pStyle w:val="font8"/>
        <w:numPr>
          <w:ilvl w:val="1"/>
          <w:numId w:val="3"/>
        </w:numPr>
      </w:pPr>
      <w:r>
        <w:t>Environmental Concerns (Management: Environmental, Horticulture Resource/Environmental Behavior)</w:t>
      </w:r>
    </w:p>
    <w:p w14:paraId="40890AE9" w14:textId="77777777" w:rsidR="008C7E83" w:rsidRDefault="008C7E83" w:rsidP="008C7E83">
      <w:pPr>
        <w:pStyle w:val="font8"/>
        <w:numPr>
          <w:ilvl w:val="1"/>
          <w:numId w:val="3"/>
        </w:numPr>
      </w:pPr>
      <w:r>
        <w:t>Environmental Conservation (including Engineering)</w:t>
      </w:r>
    </w:p>
    <w:p w14:paraId="64746535" w14:textId="77777777" w:rsidR="008C7E83" w:rsidRDefault="008C7E83" w:rsidP="008C7E83">
      <w:pPr>
        <w:pStyle w:val="font8"/>
        <w:numPr>
          <w:ilvl w:val="1"/>
          <w:numId w:val="3"/>
        </w:numPr>
      </w:pPr>
      <w:r>
        <w:t>Land Management and/or other related or allied subjects.</w:t>
      </w:r>
    </w:p>
    <w:p w14:paraId="605B96EA" w14:textId="77777777" w:rsidR="008C7E83" w:rsidRDefault="008C7E83" w:rsidP="008C7E83">
      <w:pPr>
        <w:pStyle w:val="font8"/>
      </w:pPr>
      <w:r>
        <w:rPr>
          <w:rStyle w:val="wixguard"/>
        </w:rPr>
        <w:t>​</w:t>
      </w:r>
    </w:p>
    <w:p w14:paraId="34B98818" w14:textId="77777777" w:rsidR="008C7E83" w:rsidRDefault="008C7E83" w:rsidP="008C7E83">
      <w:pPr>
        <w:pStyle w:val="font8"/>
      </w:pPr>
      <w:r>
        <w:rPr>
          <w:b/>
          <w:bCs/>
        </w:rPr>
        <w:t>Program Details</w:t>
      </w:r>
    </w:p>
    <w:p w14:paraId="4CA6C893" w14:textId="77777777" w:rsidR="008C7E83" w:rsidRDefault="008C7E83" w:rsidP="008C7E83">
      <w:pPr>
        <w:pStyle w:val="font8"/>
      </w:pPr>
    </w:p>
    <w:p w14:paraId="356990A9" w14:textId="77777777" w:rsidR="008C7E83" w:rsidRDefault="008C7E83" w:rsidP="008C7E83">
      <w:pPr>
        <w:pStyle w:val="font8"/>
        <w:numPr>
          <w:ilvl w:val="0"/>
          <w:numId w:val="4"/>
        </w:numPr>
      </w:pPr>
      <w:r>
        <w:t xml:space="preserve">Annually one (1) scholarship is available in the amount of </w:t>
      </w:r>
      <w:proofErr w:type="gramStart"/>
      <w:r>
        <w:t>$1,000.00</w:t>
      </w:r>
      <w:proofErr w:type="gramEnd"/>
    </w:p>
    <w:p w14:paraId="2DDF7465" w14:textId="77777777" w:rsidR="008C7E83" w:rsidRDefault="008C7E83" w:rsidP="008C7E83">
      <w:pPr>
        <w:pStyle w:val="font8"/>
        <w:numPr>
          <w:ilvl w:val="0"/>
          <w:numId w:val="4"/>
        </w:numPr>
      </w:pPr>
      <w:r>
        <w:t xml:space="preserve">One-year scholarships are available to juniors, seniors, and graduate students pursuing a </w:t>
      </w:r>
      <w:proofErr w:type="gramStart"/>
      <w:r>
        <w:t>Master's Degree</w:t>
      </w:r>
      <w:proofErr w:type="gramEnd"/>
      <w:r>
        <w:t>. The students must be Nebraska residents and will or are attending a Nebraska university, college, or community college.  Equal opportunity shall be provided to all applicants.</w:t>
      </w:r>
    </w:p>
    <w:p w14:paraId="708107BA" w14:textId="77777777" w:rsidR="008C7E83" w:rsidRDefault="008C7E83" w:rsidP="008C7E83">
      <w:pPr>
        <w:pStyle w:val="font8"/>
        <w:numPr>
          <w:ilvl w:val="0"/>
          <w:numId w:val="4"/>
        </w:numPr>
      </w:pPr>
      <w:r>
        <w:t>Sophomores by credit hours may make applications for their junior year.</w:t>
      </w:r>
    </w:p>
    <w:p w14:paraId="21125DE3" w14:textId="77777777" w:rsidR="008C7E83" w:rsidRDefault="008C7E83" w:rsidP="008C7E83">
      <w:pPr>
        <w:pStyle w:val="font8"/>
        <w:numPr>
          <w:ilvl w:val="0"/>
          <w:numId w:val="4"/>
        </w:numPr>
      </w:pPr>
      <w:r>
        <w:t>Community college applicants must be entering their second year by credit hour.</w:t>
      </w:r>
    </w:p>
    <w:p w14:paraId="58A895EB" w14:textId="77777777" w:rsidR="008C7E83" w:rsidRDefault="008C7E83" w:rsidP="008C7E83">
      <w:pPr>
        <w:pStyle w:val="font8"/>
        <w:numPr>
          <w:ilvl w:val="0"/>
          <w:numId w:val="4"/>
        </w:numPr>
      </w:pPr>
      <w:r>
        <w:t>College/university must be accredited and listed on the official website of the </w:t>
      </w:r>
      <w:r>
        <w:rPr>
          <w:u w:val="single"/>
        </w:rPr>
        <w:t>U.S. Department of Education.</w:t>
      </w:r>
    </w:p>
    <w:p w14:paraId="568C4B03" w14:textId="77777777" w:rsidR="008C7E83" w:rsidRDefault="008C7E83" w:rsidP="008C7E83">
      <w:pPr>
        <w:pStyle w:val="font8"/>
      </w:pPr>
      <w:r>
        <w:rPr>
          <w:rStyle w:val="wixguard"/>
          <w:u w:val="single"/>
        </w:rPr>
        <w:t>​</w:t>
      </w:r>
    </w:p>
    <w:p w14:paraId="5F26887B" w14:textId="77777777" w:rsidR="008C7E83" w:rsidRDefault="008C7E83" w:rsidP="008C7E83">
      <w:pPr>
        <w:pStyle w:val="font8"/>
      </w:pPr>
      <w:r>
        <w:rPr>
          <w:b/>
          <w:bCs/>
        </w:rPr>
        <w:t>Selection Criteria</w:t>
      </w:r>
    </w:p>
    <w:p w14:paraId="644EC114" w14:textId="77777777" w:rsidR="008C7E83" w:rsidRDefault="008C7E83" w:rsidP="008C7E83">
      <w:pPr>
        <w:pStyle w:val="font8"/>
      </w:pPr>
      <w:r>
        <w:t> </w:t>
      </w:r>
    </w:p>
    <w:p w14:paraId="3C5219C5" w14:textId="77777777" w:rsidR="008C7E83" w:rsidRDefault="008C7E83" w:rsidP="008C7E83">
      <w:pPr>
        <w:pStyle w:val="font8"/>
      </w:pPr>
      <w:r>
        <w:lastRenderedPageBreak/>
        <w:t>The FGCN Scholarship Chairman will receive the applications by February 1st for judging.</w:t>
      </w:r>
    </w:p>
    <w:p w14:paraId="34B37DEC" w14:textId="77777777" w:rsidR="008C7E83" w:rsidRDefault="008C7E83" w:rsidP="008C7E83">
      <w:pPr>
        <w:pStyle w:val="font8"/>
      </w:pPr>
      <w:r>
        <w:t>The following Sample Scale of Points may be used for the evaluation of each application:</w:t>
      </w:r>
    </w:p>
    <w:p w14:paraId="64F29B07" w14:textId="77777777" w:rsidR="008C7E83" w:rsidRDefault="008C7E83" w:rsidP="008C7E83">
      <w:pPr>
        <w:pStyle w:val="font8"/>
      </w:pPr>
      <w:r>
        <w:t> </w:t>
      </w:r>
    </w:p>
    <w:p w14:paraId="4A3242A5" w14:textId="77777777" w:rsidR="008C7E83" w:rsidRDefault="008C7E83" w:rsidP="008C7E83">
      <w:pPr>
        <w:pStyle w:val="font8"/>
        <w:numPr>
          <w:ilvl w:val="0"/>
          <w:numId w:val="5"/>
        </w:numPr>
      </w:pPr>
      <w:r>
        <w:t>Academic Record 40%</w:t>
      </w:r>
    </w:p>
    <w:p w14:paraId="05338B63" w14:textId="77777777" w:rsidR="008C7E83" w:rsidRDefault="008C7E83" w:rsidP="008C7E83">
      <w:pPr>
        <w:pStyle w:val="font8"/>
        <w:numPr>
          <w:ilvl w:val="0"/>
          <w:numId w:val="5"/>
        </w:numPr>
      </w:pPr>
      <w:r>
        <w:t>Applicant's Letter 25%</w:t>
      </w:r>
    </w:p>
    <w:p w14:paraId="25770778" w14:textId="77777777" w:rsidR="008C7E83" w:rsidRDefault="008C7E83" w:rsidP="008C7E83">
      <w:pPr>
        <w:pStyle w:val="font8"/>
        <w:numPr>
          <w:ilvl w:val="0"/>
          <w:numId w:val="5"/>
        </w:numPr>
      </w:pPr>
      <w:r>
        <w:t>Listing of Honors / Extracurricular Activities / Work Experience 13%</w:t>
      </w:r>
    </w:p>
    <w:p w14:paraId="62664A67" w14:textId="77777777" w:rsidR="008C7E83" w:rsidRDefault="008C7E83" w:rsidP="008C7E83">
      <w:pPr>
        <w:pStyle w:val="font8"/>
        <w:numPr>
          <w:ilvl w:val="0"/>
          <w:numId w:val="5"/>
        </w:numPr>
      </w:pPr>
      <w:r>
        <w:t>Financial Need 15%</w:t>
      </w:r>
    </w:p>
    <w:p w14:paraId="09413A06" w14:textId="77777777" w:rsidR="008C7E83" w:rsidRDefault="008C7E83" w:rsidP="008C7E83">
      <w:pPr>
        <w:pStyle w:val="font8"/>
        <w:numPr>
          <w:ilvl w:val="0"/>
          <w:numId w:val="5"/>
        </w:numPr>
      </w:pPr>
      <w:r>
        <w:t>Recommendations 5%</w:t>
      </w:r>
    </w:p>
    <w:p w14:paraId="265B9B2C" w14:textId="77777777" w:rsidR="008C7E83" w:rsidRDefault="008C7E83" w:rsidP="008C7E83">
      <w:pPr>
        <w:pStyle w:val="font8"/>
        <w:numPr>
          <w:ilvl w:val="0"/>
          <w:numId w:val="5"/>
        </w:numPr>
      </w:pPr>
      <w:r>
        <w:t>Conformance 2%</w:t>
      </w:r>
    </w:p>
    <w:p w14:paraId="235CBA28" w14:textId="77777777" w:rsidR="008C7E83" w:rsidRDefault="008C7E83" w:rsidP="008C7E83">
      <w:pPr>
        <w:pStyle w:val="font8"/>
      </w:pPr>
      <w:r>
        <w:rPr>
          <w:rStyle w:val="wixguard"/>
        </w:rPr>
        <w:t>​</w:t>
      </w:r>
    </w:p>
    <w:p w14:paraId="170E4B0E" w14:textId="77777777" w:rsidR="000F2B88" w:rsidRDefault="000F2B88"/>
    <w:sectPr w:rsidR="000F2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30C76"/>
    <w:multiLevelType w:val="multilevel"/>
    <w:tmpl w:val="9016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361513"/>
    <w:multiLevelType w:val="multilevel"/>
    <w:tmpl w:val="375C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EE51BC"/>
    <w:multiLevelType w:val="multilevel"/>
    <w:tmpl w:val="9F8AF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042755"/>
    <w:multiLevelType w:val="multilevel"/>
    <w:tmpl w:val="5490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863390"/>
    <w:multiLevelType w:val="multilevel"/>
    <w:tmpl w:val="C040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E83"/>
    <w:rsid w:val="000F2B88"/>
    <w:rsid w:val="008C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2F12"/>
  <w15:chartTrackingRefBased/>
  <w15:docId w15:val="{7B935003-DF48-4B9A-9545-220BEEEAD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C7E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8C7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3103</Characters>
  <Application>Microsoft Office Word</Application>
  <DocSecurity>0</DocSecurity>
  <Lines>25</Lines>
  <Paragraphs>7</Paragraphs>
  <ScaleCrop>false</ScaleCrop>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Rouch</dc:creator>
  <cp:keywords/>
  <dc:description/>
  <cp:lastModifiedBy>Jim Rouch</cp:lastModifiedBy>
  <cp:revision>1</cp:revision>
  <dcterms:created xsi:type="dcterms:W3CDTF">2021-02-25T19:09:00Z</dcterms:created>
  <dcterms:modified xsi:type="dcterms:W3CDTF">2021-02-25T19:10:00Z</dcterms:modified>
</cp:coreProperties>
</file>